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48"/>
        <w:gridCol w:w="807"/>
        <w:gridCol w:w="2968"/>
        <w:gridCol w:w="1410"/>
        <w:gridCol w:w="947"/>
        <w:gridCol w:w="1170"/>
        <w:gridCol w:w="1170"/>
        <w:gridCol w:w="1170"/>
        <w:gridCol w:w="1260"/>
      </w:tblGrid>
      <w:tr w:rsidR="00E57590" w:rsidRPr="00622642" w14:paraId="40555767" w14:textId="77777777" w:rsidTr="00E57590">
        <w:tc>
          <w:tcPr>
            <w:tcW w:w="5533" w:type="dxa"/>
            <w:gridSpan w:val="4"/>
          </w:tcPr>
          <w:p w14:paraId="62BD66DB" w14:textId="34793361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Team:</w:t>
            </w:r>
          </w:p>
          <w:p w14:paraId="0A3E5A4C" w14:textId="30DB28EA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  <w:tc>
          <w:tcPr>
            <w:tcW w:w="5717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637CA867" w14:textId="69DC708F" w:rsidR="00E57590" w:rsidRPr="00E57590" w:rsidRDefault="00E57590" w:rsidP="00091ACC">
            <w:pPr>
              <w:pStyle w:val="Default"/>
              <w:jc w:val="both"/>
              <w:rPr>
                <w:rFonts w:ascii="Charter Roman" w:hAnsi="Charter Roman"/>
                <w:bCs/>
                <w:sz w:val="19"/>
                <w:szCs w:val="19"/>
              </w:rPr>
            </w:pPr>
            <w:r w:rsidRPr="00E07125">
              <w:rPr>
                <w:rFonts w:ascii="Charter Roman" w:hAnsi="Charter Roman"/>
                <w:sz w:val="20"/>
                <w:szCs w:val="21"/>
              </w:rPr>
              <w:t xml:space="preserve">In accordance with Rule 3.2.1 in the NCAA Men’s and Women’s Soccer Rules, a completed roster form, including the names, numbers and total number of cautions and ejections of all players, coaches and other bench personnel, shall be submitted to the </w:t>
            </w:r>
            <w:r w:rsidRPr="00E07125">
              <w:rPr>
                <w:rFonts w:ascii="Charter Roman" w:hAnsi="Charter Roman"/>
                <w:b/>
                <w:bCs/>
                <w:sz w:val="20"/>
                <w:szCs w:val="21"/>
                <w:u w:val="single"/>
              </w:rPr>
              <w:t>official scorekeeper, referee and opposing coach</w:t>
            </w:r>
            <w:r w:rsidRPr="00E07125">
              <w:rPr>
                <w:rFonts w:ascii="Charter Roman" w:hAnsi="Charter Roman"/>
                <w:sz w:val="20"/>
                <w:szCs w:val="21"/>
              </w:rPr>
              <w:t xml:space="preserve"> not later than </w:t>
            </w:r>
            <w:r w:rsidRPr="00E07125">
              <w:rPr>
                <w:rFonts w:ascii="Charter Roman" w:hAnsi="Charter Roman"/>
                <w:b/>
                <w:bCs/>
                <w:sz w:val="20"/>
                <w:szCs w:val="21"/>
                <w:u w:val="single"/>
              </w:rPr>
              <w:t>15 minutes</w:t>
            </w:r>
            <w:r w:rsidRPr="00E07125">
              <w:rPr>
                <w:rFonts w:ascii="Charter Roman" w:hAnsi="Charter Roman"/>
                <w:sz w:val="20"/>
                <w:szCs w:val="21"/>
              </w:rPr>
              <w:t xml:space="preserve"> before game time. </w:t>
            </w:r>
            <w:r>
              <w:rPr>
                <w:rFonts w:ascii="Charter Roman" w:hAnsi="Charter Roman"/>
                <w:bCs/>
                <w:sz w:val="20"/>
                <w:szCs w:val="21"/>
              </w:rPr>
              <w:t>Starters shall be designated in the</w:t>
            </w:r>
            <w:r>
              <w:rPr>
                <w:rFonts w:ascii="Charter Roman" w:hAnsi="Charter Roman"/>
                <w:bCs/>
                <w:sz w:val="20"/>
                <w:szCs w:val="21"/>
              </w:rPr>
              <w:t xml:space="preserve"> leftmost column.</w:t>
            </w:r>
            <w:r>
              <w:rPr>
                <w:rFonts w:ascii="Charter Roman" w:hAnsi="Charter Roman"/>
                <w:bCs/>
                <w:sz w:val="20"/>
                <w:szCs w:val="21"/>
              </w:rPr>
              <w:t xml:space="preserve"> </w:t>
            </w:r>
            <w:r w:rsidRPr="00091ACC">
              <w:rPr>
                <w:rFonts w:ascii="Charter Roman" w:hAnsi="Charter Roman"/>
                <w:b/>
                <w:sz w:val="20"/>
                <w:szCs w:val="21"/>
              </w:rPr>
              <w:t>A player or non-coach bench personnel serving a game suspension(s) may be in the team area, provided they are not in uniform.</w:t>
            </w:r>
            <w:r w:rsidRPr="00E07125">
              <w:rPr>
                <w:rFonts w:ascii="Charter Roman" w:hAnsi="Charter Roman"/>
                <w:b/>
                <w:sz w:val="20"/>
                <w:szCs w:val="21"/>
              </w:rPr>
              <w:t xml:space="preserve"> Suspended coaches shall not be in the venue from one hour before the scheduled start of the game and 30 minutes after the completion. </w:t>
            </w:r>
          </w:p>
        </w:tc>
      </w:tr>
      <w:tr w:rsidR="00E57590" w:rsidRPr="00622642" w14:paraId="6BF62A5B" w14:textId="77777777" w:rsidTr="00E57590">
        <w:tc>
          <w:tcPr>
            <w:tcW w:w="5533" w:type="dxa"/>
            <w:gridSpan w:val="4"/>
          </w:tcPr>
          <w:p w14:paraId="3B42BFBF" w14:textId="3C1DDA20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Opponent:</w:t>
            </w:r>
          </w:p>
          <w:p w14:paraId="5F2B1284" w14:textId="171FD533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  <w:tc>
          <w:tcPr>
            <w:tcW w:w="5717" w:type="dxa"/>
            <w:gridSpan w:val="5"/>
            <w:vMerge/>
            <w:tcBorders>
              <w:bottom w:val="nil"/>
              <w:right w:val="nil"/>
            </w:tcBorders>
          </w:tcPr>
          <w:p w14:paraId="33089984" w14:textId="77777777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</w:tr>
      <w:tr w:rsidR="00E57590" w:rsidRPr="00622642" w14:paraId="66587F12" w14:textId="77777777" w:rsidTr="00E57590">
        <w:tc>
          <w:tcPr>
            <w:tcW w:w="5533" w:type="dxa"/>
            <w:gridSpan w:val="4"/>
          </w:tcPr>
          <w:p w14:paraId="714DC5D1" w14:textId="6FBE808D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Division/Gender:</w:t>
            </w:r>
          </w:p>
          <w:p w14:paraId="1513C037" w14:textId="0AC2E166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  <w:tc>
          <w:tcPr>
            <w:tcW w:w="5717" w:type="dxa"/>
            <w:gridSpan w:val="5"/>
            <w:vMerge/>
            <w:tcBorders>
              <w:bottom w:val="nil"/>
              <w:right w:val="nil"/>
            </w:tcBorders>
          </w:tcPr>
          <w:p w14:paraId="4EA9E239" w14:textId="77777777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</w:tr>
      <w:tr w:rsidR="00E57590" w:rsidRPr="00622642" w14:paraId="1A476377" w14:textId="77777777" w:rsidTr="00E57590">
        <w:tc>
          <w:tcPr>
            <w:tcW w:w="5533" w:type="dxa"/>
            <w:gridSpan w:val="4"/>
          </w:tcPr>
          <w:p w14:paraId="676876DF" w14:textId="654E28DE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Date:</w:t>
            </w:r>
          </w:p>
          <w:p w14:paraId="6D3F45C0" w14:textId="4FAAD2DE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  <w:tc>
          <w:tcPr>
            <w:tcW w:w="5717" w:type="dxa"/>
            <w:gridSpan w:val="5"/>
            <w:vMerge/>
            <w:tcBorders>
              <w:bottom w:val="nil"/>
              <w:right w:val="nil"/>
            </w:tcBorders>
          </w:tcPr>
          <w:p w14:paraId="2A3A5123" w14:textId="77777777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</w:tr>
      <w:tr w:rsidR="00E57590" w:rsidRPr="00622642" w14:paraId="20F724B8" w14:textId="77777777" w:rsidTr="00E57590">
        <w:tc>
          <w:tcPr>
            <w:tcW w:w="5533" w:type="dxa"/>
            <w:gridSpan w:val="4"/>
          </w:tcPr>
          <w:p w14:paraId="37054B07" w14:textId="6B78C137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Location:</w:t>
            </w:r>
          </w:p>
          <w:p w14:paraId="19513B1E" w14:textId="2DA53C41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  <w:tc>
          <w:tcPr>
            <w:tcW w:w="5717" w:type="dxa"/>
            <w:gridSpan w:val="5"/>
            <w:vMerge/>
            <w:tcBorders>
              <w:bottom w:val="nil"/>
              <w:right w:val="nil"/>
            </w:tcBorders>
          </w:tcPr>
          <w:p w14:paraId="30289C0B" w14:textId="77777777" w:rsidR="00E57590" w:rsidRPr="00622642" w:rsidRDefault="00E57590" w:rsidP="00BA13B6">
            <w:pPr>
              <w:outlineLvl w:val="0"/>
              <w:rPr>
                <w:sz w:val="19"/>
                <w:szCs w:val="19"/>
              </w:rPr>
            </w:pPr>
          </w:p>
        </w:tc>
      </w:tr>
      <w:tr w:rsidR="00E57590" w:rsidRPr="00622642" w14:paraId="2C22CEF0" w14:textId="77777777" w:rsidTr="00E57590">
        <w:tc>
          <w:tcPr>
            <w:tcW w:w="348" w:type="dxa"/>
          </w:tcPr>
          <w:p w14:paraId="35353FD8" w14:textId="3C8B7385" w:rsidR="00E57590" w:rsidRPr="00622642" w:rsidRDefault="00E57590" w:rsidP="00622642">
            <w:pPr>
              <w:spacing w:line="240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22BCD056" w14:textId="1D71E39A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Jersey No.</w:t>
            </w:r>
          </w:p>
        </w:tc>
        <w:tc>
          <w:tcPr>
            <w:tcW w:w="2968" w:type="dxa"/>
          </w:tcPr>
          <w:p w14:paraId="40913B8C" w14:textId="724963D9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Player Name</w:t>
            </w:r>
          </w:p>
        </w:tc>
        <w:tc>
          <w:tcPr>
            <w:tcW w:w="2357" w:type="dxa"/>
            <w:gridSpan w:val="2"/>
          </w:tcPr>
          <w:p w14:paraId="1EA64E91" w14:textId="4702E40E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Name Pronunciation</w:t>
            </w:r>
          </w:p>
        </w:tc>
        <w:tc>
          <w:tcPr>
            <w:tcW w:w="1170" w:type="dxa"/>
          </w:tcPr>
          <w:p w14:paraId="6D20C8F2" w14:textId="6C07E5C1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 xml:space="preserve">Ineligible </w:t>
            </w:r>
          </w:p>
        </w:tc>
        <w:tc>
          <w:tcPr>
            <w:tcW w:w="1170" w:type="dxa"/>
          </w:tcPr>
          <w:p w14:paraId="1DC9D591" w14:textId="19A77C6E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Total Cautions</w:t>
            </w:r>
          </w:p>
        </w:tc>
        <w:tc>
          <w:tcPr>
            <w:tcW w:w="1170" w:type="dxa"/>
          </w:tcPr>
          <w:p w14:paraId="6312D3A5" w14:textId="52EE9332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Total Ejections</w:t>
            </w:r>
          </w:p>
        </w:tc>
        <w:tc>
          <w:tcPr>
            <w:tcW w:w="1260" w:type="dxa"/>
          </w:tcPr>
          <w:p w14:paraId="644E5514" w14:textId="17DCBB8C" w:rsidR="00E57590" w:rsidRPr="00622642" w:rsidRDefault="00E57590" w:rsidP="00622642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Suspension Date(s)</w:t>
            </w:r>
          </w:p>
        </w:tc>
      </w:tr>
      <w:tr w:rsidR="00E57590" w:rsidRPr="00622642" w14:paraId="6A2D2333" w14:textId="77777777" w:rsidTr="00E57590">
        <w:tc>
          <w:tcPr>
            <w:tcW w:w="348" w:type="dxa"/>
          </w:tcPr>
          <w:p w14:paraId="4986279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E698B87" w14:textId="56DF2473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421A98A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11600E8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D18FC5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294BBF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EFCCFD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3BD8F3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2BCAA1D7" w14:textId="77777777" w:rsidTr="00E57590">
        <w:tc>
          <w:tcPr>
            <w:tcW w:w="348" w:type="dxa"/>
          </w:tcPr>
          <w:p w14:paraId="1E59B4E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60AC4806" w14:textId="3AA9C790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4C53E89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A0FD87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EFB8E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3962D5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35578B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610584F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276F076" w14:textId="77777777" w:rsidTr="00E57590">
        <w:tc>
          <w:tcPr>
            <w:tcW w:w="348" w:type="dxa"/>
          </w:tcPr>
          <w:p w14:paraId="416423B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17AF9218" w14:textId="727D0635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4584662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34FD24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8433ED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6CEB5C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320141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70B09CA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177DF569" w14:textId="77777777" w:rsidTr="00E57590">
        <w:tc>
          <w:tcPr>
            <w:tcW w:w="348" w:type="dxa"/>
          </w:tcPr>
          <w:p w14:paraId="67A3348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67F3BC73" w14:textId="39BB75CE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0C9182F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559E28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453E94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228FDE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9A1F1E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4C9A9A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72016CAB" w14:textId="77777777" w:rsidTr="00E57590">
        <w:tc>
          <w:tcPr>
            <w:tcW w:w="348" w:type="dxa"/>
          </w:tcPr>
          <w:p w14:paraId="66AA044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563C8826" w14:textId="7B221C71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6B3FECD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E6D3E6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FFF067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5A7433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CCB76B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6496387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62951957" w14:textId="77777777" w:rsidTr="00E57590">
        <w:tc>
          <w:tcPr>
            <w:tcW w:w="348" w:type="dxa"/>
          </w:tcPr>
          <w:p w14:paraId="6390F37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3BB2DFD8" w14:textId="2371E5FD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84247E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1CD01A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0C4EE8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DFFBE3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730F03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B7B41B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2740F69A" w14:textId="77777777" w:rsidTr="00E57590">
        <w:tc>
          <w:tcPr>
            <w:tcW w:w="348" w:type="dxa"/>
          </w:tcPr>
          <w:p w14:paraId="0FE96F7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0CFA1538" w14:textId="4AD95D9F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10CCD6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13319E6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19673C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3E3EF5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A61748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7BF76E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3FD305A3" w14:textId="77777777" w:rsidTr="00E57590">
        <w:tc>
          <w:tcPr>
            <w:tcW w:w="348" w:type="dxa"/>
          </w:tcPr>
          <w:p w14:paraId="4377122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0AB2F2EB" w14:textId="0966AFE8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0E1DC75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2775F1C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2C96BE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43E875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DDAF47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3E052B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7D811E3B" w14:textId="77777777" w:rsidTr="00E57590">
        <w:tc>
          <w:tcPr>
            <w:tcW w:w="348" w:type="dxa"/>
          </w:tcPr>
          <w:p w14:paraId="27362C5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1D8C040D" w14:textId="4A011958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1F84254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2B97550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7A6FDB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C60F49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94B9F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2AAE586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53F71715" w14:textId="77777777" w:rsidTr="00E57590">
        <w:tc>
          <w:tcPr>
            <w:tcW w:w="348" w:type="dxa"/>
          </w:tcPr>
          <w:p w14:paraId="134B6E9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5D71C8F3" w14:textId="64510576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136F48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644EFE1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5766A5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ADA1EA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CD6324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50547AC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B76327C" w14:textId="77777777" w:rsidTr="00E57590">
        <w:tc>
          <w:tcPr>
            <w:tcW w:w="348" w:type="dxa"/>
          </w:tcPr>
          <w:p w14:paraId="4301047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93D64F5" w14:textId="4FDF4258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356ED2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8D515C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B19C5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5C73A5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156D0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C03739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4B0FADB" w14:textId="77777777" w:rsidTr="00E57590">
        <w:tc>
          <w:tcPr>
            <w:tcW w:w="348" w:type="dxa"/>
          </w:tcPr>
          <w:p w14:paraId="745B166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107B9598" w14:textId="1915CCB6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02693D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1301FAE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E03C73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1FD50A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0C1D2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61C7AFD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61CAC3B9" w14:textId="77777777" w:rsidTr="00E57590">
        <w:tc>
          <w:tcPr>
            <w:tcW w:w="348" w:type="dxa"/>
          </w:tcPr>
          <w:p w14:paraId="41B8461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54948F28" w14:textId="6577D8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6244C51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349580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FC39EA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AA1B6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EEAFC4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77DC844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70B0ABC2" w14:textId="77777777" w:rsidTr="00E57590">
        <w:tc>
          <w:tcPr>
            <w:tcW w:w="348" w:type="dxa"/>
          </w:tcPr>
          <w:p w14:paraId="3A90C2B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3AC371D7" w14:textId="5565B9AB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6F3129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661CB0E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5BC42F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6314B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E1F8A4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5B0883A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36DD8B1A" w14:textId="77777777" w:rsidTr="00E57590">
        <w:tc>
          <w:tcPr>
            <w:tcW w:w="348" w:type="dxa"/>
          </w:tcPr>
          <w:p w14:paraId="32C0BD2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5F3B584E" w14:textId="5E8BC2E5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02B7891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56123E1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4E6092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7F9D82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6E58EA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4F9F8C7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C1B33BD" w14:textId="77777777" w:rsidTr="00E57590">
        <w:tc>
          <w:tcPr>
            <w:tcW w:w="348" w:type="dxa"/>
          </w:tcPr>
          <w:p w14:paraId="667638F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6C2E294D" w14:textId="27258BF0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41F36C6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329287F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A7681F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F65CBC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F46AD3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456EF0D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EFCDA87" w14:textId="77777777" w:rsidTr="00E57590">
        <w:tc>
          <w:tcPr>
            <w:tcW w:w="348" w:type="dxa"/>
          </w:tcPr>
          <w:p w14:paraId="4D50270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A9CB140" w14:textId="6073960C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848CB0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1BA293A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07571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FA4FCF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78AB53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F565B6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59DEB52D" w14:textId="77777777" w:rsidTr="00E57590">
        <w:tc>
          <w:tcPr>
            <w:tcW w:w="348" w:type="dxa"/>
          </w:tcPr>
          <w:p w14:paraId="13FB57C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555846A8" w14:textId="16F6C54A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369B7E2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643D0A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2A83D6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B48951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A8CC38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53553D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56A3116B" w14:textId="77777777" w:rsidTr="00E57590">
        <w:tc>
          <w:tcPr>
            <w:tcW w:w="348" w:type="dxa"/>
          </w:tcPr>
          <w:p w14:paraId="6112595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FD9572A" w14:textId="2C62B04E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FF1BB9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57B6D88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C9D041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EB1B7E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2E9B7F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2B4379C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15BAFA72" w14:textId="77777777" w:rsidTr="00E57590">
        <w:tc>
          <w:tcPr>
            <w:tcW w:w="348" w:type="dxa"/>
          </w:tcPr>
          <w:p w14:paraId="0DA3871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8E01F12" w14:textId="17FADAAB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914D04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E870C5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DF1F3B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1FD2E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DEBBC5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7A450C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782288AB" w14:textId="77777777" w:rsidTr="00E57590">
        <w:tc>
          <w:tcPr>
            <w:tcW w:w="348" w:type="dxa"/>
          </w:tcPr>
          <w:p w14:paraId="0C81ACD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126A455" w14:textId="55828DAB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027B1E3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8429C1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E6BDB9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AD4965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98309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618CF86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7026474E" w14:textId="77777777" w:rsidTr="00E57590">
        <w:tc>
          <w:tcPr>
            <w:tcW w:w="348" w:type="dxa"/>
          </w:tcPr>
          <w:p w14:paraId="69C5C2F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129E5050" w14:textId="65CFA3A4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E7BD3C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F78FE9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FCAE92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65E526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B8C3B4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4DCA979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5B2067B3" w14:textId="77777777" w:rsidTr="00E57590">
        <w:tc>
          <w:tcPr>
            <w:tcW w:w="348" w:type="dxa"/>
          </w:tcPr>
          <w:p w14:paraId="4F73674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078A782C" w14:textId="62D639C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6630D4C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7A5F90E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F462FF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2AA753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060779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6FD8617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3E603716" w14:textId="77777777" w:rsidTr="00E57590">
        <w:tc>
          <w:tcPr>
            <w:tcW w:w="348" w:type="dxa"/>
          </w:tcPr>
          <w:p w14:paraId="5B0DD59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05372AE7" w14:textId="194DDC6C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3075907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2934406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497B67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B3ECCA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33E77C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5E85642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57E23142" w14:textId="77777777" w:rsidTr="00E57590">
        <w:tc>
          <w:tcPr>
            <w:tcW w:w="348" w:type="dxa"/>
          </w:tcPr>
          <w:p w14:paraId="6E6045B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0C2E17B2" w14:textId="3CC861E4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F4FACD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0EA61E74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5EB0F0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5AC2C9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936E39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79C6BA3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61278A73" w14:textId="77777777" w:rsidTr="00E57590">
        <w:tc>
          <w:tcPr>
            <w:tcW w:w="348" w:type="dxa"/>
          </w:tcPr>
          <w:p w14:paraId="2852B13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1B889F33" w14:textId="7E5F47CE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6350226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14455A3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3A370D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02C8EB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6B0B0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D9390D2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290EB11" w14:textId="77777777" w:rsidTr="00E57590">
        <w:tc>
          <w:tcPr>
            <w:tcW w:w="348" w:type="dxa"/>
          </w:tcPr>
          <w:p w14:paraId="7026061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4F74687" w14:textId="076606F8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5D59805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D9D2E2C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2011A0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F50B31F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5F47CA8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F5F356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43632ABA" w14:textId="77777777" w:rsidTr="00E57590">
        <w:tc>
          <w:tcPr>
            <w:tcW w:w="348" w:type="dxa"/>
          </w:tcPr>
          <w:p w14:paraId="04183A9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C96B08F" w14:textId="7DC4DB26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4C003F6E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408E44DD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CF4AD5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1AA173A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549F04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70929B7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61E5418A" w14:textId="77777777" w:rsidTr="00E57590">
        <w:tc>
          <w:tcPr>
            <w:tcW w:w="348" w:type="dxa"/>
          </w:tcPr>
          <w:p w14:paraId="73B75EB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4E6AFD35" w14:textId="308B8699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7980B9B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5A6164B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560B19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89DF26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4280DB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1756396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E57590" w:rsidRPr="00622642" w14:paraId="0E667263" w14:textId="77777777" w:rsidTr="00E57590">
        <w:tc>
          <w:tcPr>
            <w:tcW w:w="348" w:type="dxa"/>
          </w:tcPr>
          <w:p w14:paraId="54CD25E0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07" w:type="dxa"/>
          </w:tcPr>
          <w:p w14:paraId="33104784" w14:textId="5CB9891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968" w:type="dxa"/>
          </w:tcPr>
          <w:p w14:paraId="12945A83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14:paraId="606118F9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807E9F1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2A68217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8D9876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0C2BFBC5" w14:textId="77777777" w:rsidR="00E57590" w:rsidRPr="00622642" w:rsidRDefault="00E57590" w:rsidP="00622642">
            <w:pPr>
              <w:spacing w:line="240" w:lineRule="auto"/>
              <w:rPr>
                <w:sz w:val="19"/>
                <w:szCs w:val="19"/>
              </w:rPr>
            </w:pPr>
          </w:p>
        </w:tc>
      </w:tr>
    </w:tbl>
    <w:p w14:paraId="6642BDA1" w14:textId="65C8CAA6" w:rsidR="00CE67B7" w:rsidRPr="00622642" w:rsidRDefault="00CE67B7" w:rsidP="00622642">
      <w:pPr>
        <w:spacing w:line="240" w:lineRule="auto"/>
        <w:ind w:left="-900"/>
        <w:contextualSpacing/>
        <w:rPr>
          <w:sz w:val="19"/>
          <w:szCs w:val="19"/>
        </w:rPr>
      </w:pPr>
    </w:p>
    <w:tbl>
      <w:tblPr>
        <w:tblStyle w:val="TableGrid"/>
        <w:tblW w:w="11245" w:type="dxa"/>
        <w:tblInd w:w="-9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229"/>
        <w:gridCol w:w="794"/>
        <w:gridCol w:w="1748"/>
        <w:gridCol w:w="750"/>
        <w:gridCol w:w="2119"/>
      </w:tblGrid>
      <w:tr w:rsidR="00E57590" w14:paraId="600F2CA8" w14:textId="77777777" w:rsidTr="00E57590">
        <w:tc>
          <w:tcPr>
            <w:tcW w:w="2605" w:type="dxa"/>
            <w:tcBorders>
              <w:top w:val="nil"/>
              <w:bottom w:val="nil"/>
              <w:right w:val="nil"/>
            </w:tcBorders>
          </w:tcPr>
          <w:p w14:paraId="60710A2F" w14:textId="76DBA191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  <w:r w:rsidRPr="00622642">
              <w:rPr>
                <w:sz w:val="19"/>
                <w:szCs w:val="19"/>
              </w:rPr>
              <w:t>Soccer athletic administrator:</w:t>
            </w:r>
          </w:p>
        </w:tc>
        <w:tc>
          <w:tcPr>
            <w:tcW w:w="3229" w:type="dxa"/>
            <w:tcBorders>
              <w:left w:val="nil"/>
              <w:right w:val="nil"/>
            </w:tcBorders>
          </w:tcPr>
          <w:p w14:paraId="6BA0A7BB" w14:textId="3C3B6826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4F980A" w14:textId="3F83C0E2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Phone: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18868B6" w14:textId="77777777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925E6FC" w14:textId="5972531F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Email:</w:t>
            </w:r>
          </w:p>
        </w:tc>
        <w:tc>
          <w:tcPr>
            <w:tcW w:w="2119" w:type="dxa"/>
            <w:tcBorders>
              <w:left w:val="nil"/>
            </w:tcBorders>
          </w:tcPr>
          <w:p w14:paraId="2E1B155C" w14:textId="77777777" w:rsidR="00E57590" w:rsidRDefault="00E57590" w:rsidP="00622642">
            <w:pPr>
              <w:spacing w:line="240" w:lineRule="auto"/>
              <w:ind w:right="-990"/>
              <w:contextualSpacing/>
              <w:rPr>
                <w:sz w:val="19"/>
                <w:szCs w:val="19"/>
              </w:rPr>
            </w:pPr>
          </w:p>
        </w:tc>
      </w:tr>
    </w:tbl>
    <w:p w14:paraId="17AA6041" w14:textId="19D03AA0" w:rsidR="00622642" w:rsidRPr="00622642" w:rsidRDefault="00622642" w:rsidP="00622642">
      <w:pPr>
        <w:spacing w:line="240" w:lineRule="auto"/>
        <w:contextualSpacing/>
        <w:rPr>
          <w:sz w:val="19"/>
          <w:szCs w:val="19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777"/>
        <w:gridCol w:w="3903"/>
        <w:gridCol w:w="2285"/>
        <w:gridCol w:w="1044"/>
        <w:gridCol w:w="991"/>
        <w:gridCol w:w="1032"/>
        <w:gridCol w:w="1218"/>
      </w:tblGrid>
      <w:tr w:rsidR="00622642" w:rsidRPr="00622642" w14:paraId="051659C5" w14:textId="77777777" w:rsidTr="0042672A">
        <w:tc>
          <w:tcPr>
            <w:tcW w:w="777" w:type="dxa"/>
          </w:tcPr>
          <w:p w14:paraId="2DE03F47" w14:textId="62AD811F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Duties</w:t>
            </w:r>
          </w:p>
        </w:tc>
        <w:tc>
          <w:tcPr>
            <w:tcW w:w="3903" w:type="dxa"/>
          </w:tcPr>
          <w:p w14:paraId="0EE86176" w14:textId="2918D893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Bench Personnel</w:t>
            </w:r>
          </w:p>
        </w:tc>
        <w:tc>
          <w:tcPr>
            <w:tcW w:w="2285" w:type="dxa"/>
          </w:tcPr>
          <w:p w14:paraId="03EF971B" w14:textId="77777777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Name Pronunciation</w:t>
            </w:r>
          </w:p>
        </w:tc>
        <w:tc>
          <w:tcPr>
            <w:tcW w:w="1044" w:type="dxa"/>
          </w:tcPr>
          <w:p w14:paraId="198492DE" w14:textId="77777777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 xml:space="preserve">Ineligible </w:t>
            </w:r>
          </w:p>
        </w:tc>
        <w:tc>
          <w:tcPr>
            <w:tcW w:w="991" w:type="dxa"/>
          </w:tcPr>
          <w:p w14:paraId="0E0320FF" w14:textId="77777777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Total Cautions</w:t>
            </w:r>
          </w:p>
        </w:tc>
        <w:tc>
          <w:tcPr>
            <w:tcW w:w="1032" w:type="dxa"/>
          </w:tcPr>
          <w:p w14:paraId="2915A204" w14:textId="77777777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Total Ejections</w:t>
            </w:r>
          </w:p>
        </w:tc>
        <w:tc>
          <w:tcPr>
            <w:tcW w:w="1218" w:type="dxa"/>
          </w:tcPr>
          <w:p w14:paraId="3DF542F4" w14:textId="77777777" w:rsidR="00622642" w:rsidRPr="00622642" w:rsidRDefault="00622642" w:rsidP="00622642">
            <w:pPr>
              <w:spacing w:line="240" w:lineRule="auto"/>
              <w:contextualSpacing/>
              <w:jc w:val="center"/>
              <w:rPr>
                <w:sz w:val="19"/>
                <w:szCs w:val="19"/>
              </w:rPr>
            </w:pPr>
            <w:r w:rsidRPr="00622642">
              <w:rPr>
                <w:b/>
                <w:bCs/>
                <w:sz w:val="19"/>
                <w:szCs w:val="19"/>
              </w:rPr>
              <w:t>Suspension Date(s)</w:t>
            </w:r>
          </w:p>
        </w:tc>
      </w:tr>
      <w:tr w:rsidR="00622642" w:rsidRPr="00622642" w14:paraId="2C0CCA95" w14:textId="77777777" w:rsidTr="0042672A">
        <w:tc>
          <w:tcPr>
            <w:tcW w:w="777" w:type="dxa"/>
          </w:tcPr>
          <w:p w14:paraId="457E86D9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22081A16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2BDD7D02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6B118659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1A5BEF42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53F6723E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3089A85D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  <w:tr w:rsidR="00622642" w:rsidRPr="00622642" w14:paraId="3B0056B4" w14:textId="77777777" w:rsidTr="0042672A">
        <w:tc>
          <w:tcPr>
            <w:tcW w:w="777" w:type="dxa"/>
          </w:tcPr>
          <w:p w14:paraId="01C484F5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6B2D61C6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470CE0AB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5413D4B7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17D44D18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69E58AD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43BCBF36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  <w:tr w:rsidR="00622642" w:rsidRPr="00622642" w14:paraId="331287F1" w14:textId="77777777" w:rsidTr="0042672A">
        <w:tc>
          <w:tcPr>
            <w:tcW w:w="777" w:type="dxa"/>
          </w:tcPr>
          <w:p w14:paraId="170B1A4C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1FFCA676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3A8AAFF8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758D9249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5331E883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3CB1DC4E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0E5D79B3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  <w:tr w:rsidR="00622642" w:rsidRPr="00622642" w14:paraId="7FF54B24" w14:textId="77777777" w:rsidTr="0042672A">
        <w:tc>
          <w:tcPr>
            <w:tcW w:w="777" w:type="dxa"/>
          </w:tcPr>
          <w:p w14:paraId="68F60011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406D6C02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40D56EC7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5707B144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5D2869E6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7273817B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543B3F39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  <w:tr w:rsidR="00622642" w:rsidRPr="00622642" w14:paraId="2F8D00ED" w14:textId="77777777" w:rsidTr="0042672A">
        <w:tc>
          <w:tcPr>
            <w:tcW w:w="777" w:type="dxa"/>
          </w:tcPr>
          <w:p w14:paraId="00509154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2DE3F0B3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1C95CAD0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39924FE0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3D0F14B3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0699E615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591C58F1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  <w:tr w:rsidR="00622642" w:rsidRPr="00622642" w14:paraId="5A57BF01" w14:textId="77777777" w:rsidTr="0042672A">
        <w:tc>
          <w:tcPr>
            <w:tcW w:w="777" w:type="dxa"/>
          </w:tcPr>
          <w:p w14:paraId="4F6942BD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3903" w:type="dxa"/>
          </w:tcPr>
          <w:p w14:paraId="143220CF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2285" w:type="dxa"/>
          </w:tcPr>
          <w:p w14:paraId="62215800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44" w:type="dxa"/>
          </w:tcPr>
          <w:p w14:paraId="3439D7AF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14:paraId="2A142CB1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63034D27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  <w:tc>
          <w:tcPr>
            <w:tcW w:w="1218" w:type="dxa"/>
          </w:tcPr>
          <w:p w14:paraId="10B3BC9E" w14:textId="77777777" w:rsidR="00622642" w:rsidRPr="00622642" w:rsidRDefault="00622642" w:rsidP="00622642">
            <w:pPr>
              <w:spacing w:line="240" w:lineRule="auto"/>
              <w:contextualSpacing/>
              <w:rPr>
                <w:sz w:val="19"/>
                <w:szCs w:val="19"/>
              </w:rPr>
            </w:pPr>
          </w:p>
        </w:tc>
      </w:tr>
    </w:tbl>
    <w:p w14:paraId="6465BBBD" w14:textId="393938E0" w:rsidR="00622642" w:rsidRPr="00622642" w:rsidRDefault="00622642" w:rsidP="00622642">
      <w:pPr>
        <w:spacing w:line="240" w:lineRule="auto"/>
        <w:contextualSpacing/>
        <w:rPr>
          <w:sz w:val="19"/>
          <w:szCs w:val="19"/>
        </w:rPr>
      </w:pPr>
    </w:p>
    <w:p w14:paraId="710689DF" w14:textId="747860C0" w:rsidR="00555209" w:rsidRDefault="00622642" w:rsidP="00622642">
      <w:pPr>
        <w:spacing w:line="240" w:lineRule="auto"/>
        <w:ind w:left="-900" w:right="-990"/>
        <w:contextualSpacing/>
      </w:pPr>
      <w:r w:rsidRPr="00622642">
        <w:rPr>
          <w:sz w:val="19"/>
          <w:szCs w:val="19"/>
        </w:rPr>
        <w:t>Signed (Coach): _______________________________________________________________________________________</w:t>
      </w:r>
      <w:r>
        <w:rPr>
          <w:sz w:val="19"/>
          <w:szCs w:val="19"/>
        </w:rPr>
        <w:t>________________</w:t>
      </w:r>
    </w:p>
    <w:sectPr w:rsidR="00555209" w:rsidSect="00622642">
      <w:headerReference w:type="default" r:id="rId11"/>
      <w:footerReference w:type="default" r:id="rId12"/>
      <w:headerReference w:type="first" r:id="rId13"/>
      <w:pgSz w:w="12240" w:h="15840"/>
      <w:pgMar w:top="1440" w:right="1440" w:bottom="576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F0F6" w14:textId="77777777" w:rsidR="00A31E37" w:rsidRDefault="00A31E37">
      <w:r>
        <w:separator/>
      </w:r>
    </w:p>
  </w:endnote>
  <w:endnote w:type="continuationSeparator" w:id="0">
    <w:p w14:paraId="3D4C35BE" w14:textId="77777777" w:rsidR="00A31E37" w:rsidRDefault="00A3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Italic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Charter">
    <w:altName w:val="Charter"/>
    <w:panose1 w:val="02000503060000020004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vo">
    <w:panose1 w:val="00000500000000000000"/>
    <w:charset w:val="4D"/>
    <w:family w:val="auto"/>
    <w:pitch w:val="variable"/>
    <w:sig w:usb0="2000000F" w:usb1="00000001" w:usb2="000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dobe Garamond Pro">
    <w:altName w:val="Adobe Garamond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A98" w14:textId="77777777" w:rsidR="00A02875" w:rsidRPr="00FD39E5" w:rsidRDefault="00355E6C">
    <w:pPr>
      <w:pStyle w:val="Footer"/>
    </w:pPr>
    <w:r w:rsidRPr="00FD39E5">
      <w:t>NCAA/00_00_20</w:t>
    </w:r>
    <w:r w:rsidR="00B36A1B" w:rsidRPr="00FD39E5">
      <w:t>2X</w:t>
    </w:r>
    <w:r w:rsidRPr="00FD39E5">
      <w:t>/</w:t>
    </w:r>
    <w:proofErr w:type="spellStart"/>
    <w:r w:rsidRPr="00FD39E5">
      <w:t>XXX:xxx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AAD0" w14:textId="77777777" w:rsidR="00A31E37" w:rsidRDefault="00A31E37">
      <w:r>
        <w:separator/>
      </w:r>
    </w:p>
  </w:footnote>
  <w:footnote w:type="continuationSeparator" w:id="0">
    <w:p w14:paraId="06F2925C" w14:textId="77777777" w:rsidR="00A31E37" w:rsidRDefault="00A3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C5B" w14:textId="77777777" w:rsidR="00C91386" w:rsidRPr="00FD39E5" w:rsidRDefault="00191E08" w:rsidP="005C0155">
    <w:pPr>
      <w:pStyle w:val="Header"/>
    </w:pPr>
    <w:bookmarkStart w:id="0" w:name="_MacBuGuideStaticData_14360H"/>
    <w:bookmarkStart w:id="1" w:name="_MacBuGuideStaticData_1420H"/>
    <w:r w:rsidRPr="00FD39E5">
      <w:t>Title of document</w:t>
    </w:r>
  </w:p>
  <w:p w14:paraId="3FDCFB43" w14:textId="77777777" w:rsidR="00191E08" w:rsidRPr="00FD39E5" w:rsidRDefault="00191E08" w:rsidP="005C0155">
    <w:pPr>
      <w:pStyle w:val="Header"/>
    </w:pPr>
    <w:r w:rsidRPr="00FD39E5">
      <w:t>Month 00, 20</w:t>
    </w:r>
    <w:r w:rsidR="00B36A1B" w:rsidRPr="00FD39E5">
      <w:t>2</w:t>
    </w:r>
    <w:r w:rsidRPr="00FD39E5">
      <w:t>X</w:t>
    </w:r>
  </w:p>
  <w:p w14:paraId="1BA008C4" w14:textId="77777777" w:rsidR="00191E08" w:rsidRPr="00FD39E5" w:rsidRDefault="00191E08" w:rsidP="005C0155">
    <w:pPr>
      <w:pStyle w:val="Header"/>
      <w:rPr>
        <w:rStyle w:val="PageNumber"/>
      </w:rPr>
    </w:pPr>
    <w:r w:rsidRPr="00FD39E5">
      <w:t xml:space="preserve">Page No. </w:t>
    </w:r>
    <w:r w:rsidRPr="00FD39E5">
      <w:rPr>
        <w:rStyle w:val="PageNumber"/>
      </w:rPr>
      <w:fldChar w:fldCharType="begin"/>
    </w:r>
    <w:r w:rsidRPr="00FD39E5">
      <w:rPr>
        <w:rStyle w:val="PageNumber"/>
      </w:rPr>
      <w:instrText xml:space="preserve"> PAGE </w:instrText>
    </w:r>
    <w:r w:rsidRPr="00FD39E5">
      <w:rPr>
        <w:rStyle w:val="PageNumber"/>
      </w:rPr>
      <w:fldChar w:fldCharType="separate"/>
    </w:r>
    <w:r w:rsidR="001C3ACA" w:rsidRPr="00FD39E5">
      <w:rPr>
        <w:rStyle w:val="PageNumber"/>
        <w:noProof/>
      </w:rPr>
      <w:t>2</w:t>
    </w:r>
    <w:r w:rsidRPr="00FD39E5">
      <w:rPr>
        <w:rStyle w:val="PageNumber"/>
      </w:rPr>
      <w:fldChar w:fldCharType="end"/>
    </w:r>
  </w:p>
  <w:p w14:paraId="657D0F5B" w14:textId="77777777" w:rsidR="00191E08" w:rsidRDefault="002C297C" w:rsidP="005C0155">
    <w:pPr>
      <w:pStyle w:val="Header"/>
      <w:rPr>
        <w:rStyle w:val="PageNumber"/>
      </w:rPr>
    </w:pPr>
    <w:r w:rsidRPr="00645E9D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EE7EDA" wp14:editId="1B853BE7">
              <wp:simplePos x="0" y="0"/>
              <wp:positionH relativeFrom="column">
                <wp:posOffset>0</wp:posOffset>
              </wp:positionH>
              <wp:positionV relativeFrom="paragraph">
                <wp:posOffset>168802</wp:posOffset>
              </wp:positionV>
              <wp:extent cx="663844" cy="0"/>
              <wp:effectExtent l="0" t="0" r="952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47ECE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3pt" to="5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lEuAEAAL0DAAAOAAAAZHJzL2Uyb0RvYy54bWysU8GO0zAQvSPxD5bvNO2yqlZR0z10BRcE&#10;FQsf4HXGjYXtscamTf+esdNm0YIQQlwcezzvzbznyeZ+9E4cgZLF0MnVYikFBI29DYdOfv3y7s2d&#10;FCmr0CuHATp5hiTvt69fbU6xhRsc0PVAgklCak+xk0POsW2apAfwKi0wQuBLg+RV5iMdmp7Uidm9&#10;a26Wy3VzQuojoYaUOPowXcpt5TcGdP5kTIIsXCe5t1xXqutTWZvtRrUHUnGw+tKG+ocuvLKBi85U&#10;Dyor8Z3sL1TeasKEJi80+gaNsRqqBlazWr5Q8zioCFULm5PibFP6f7T643FPwvb8dlIE5fmJHjMp&#10;exiy2GEIbCCSWBWfTjG1nL4Le7qcUtxTET0a8uXLcsRYvT3P3sKYhebgev327vZWCn29ap5xkVJ+&#10;D+hF2XTS2VBUq1YdP6TMtTj1mlLCLpRYaWdqoO7y2cF0+RkMC+KSq0pSRwl2jsRR8RD036oYpnSB&#10;MwvEWOdm0PLPoEtugUEdr78Fztm1IoY8A70NSL+rmsdrq2bKv6qetBbZT9if63NUO3hGqlmXeS5D&#10;+PO5wp//uu0PAAAA//8DAFBLAwQUAAYACAAAACEAL9m+WNsAAAAGAQAADwAAAGRycy9kb3ducmV2&#10;LnhtbEyPwU7DMBBE70j8g7VI3OiGqqRVGqdCUE5wSFMOHN14m0SN11HsJoGvxxUHetyZ0czbdDOZ&#10;VgzUu8ayhMdZBIK4tLrhSsLn/u1hBcJ5xVq1lknCNznYZLc3qUq0HXlHQ+ErEUrYJUpC7X2XILqy&#10;JqPczHbEwTva3igfzr5C3asxlJsW51EUo1ENh4VadfRSU3kqzkbCcvte5N34+vGT4xLzfLB+dfqS&#10;8v5uel6D8DT5/zBc8AM6ZIHpYM+snWglhEe8hHkcg7i40eIJxOFPwCzFa/zsFwAA//8DAFBLAQIt&#10;ABQABgAIAAAAIQC2gziS/gAAAOEBAAATAAAAAAAAAAAAAAAAAAAAAABbQ29udGVudF9UeXBlc10u&#10;eG1sUEsBAi0AFAAGAAgAAAAhADj9If/WAAAAlAEAAAsAAAAAAAAAAAAAAAAALwEAAF9yZWxzLy5y&#10;ZWxzUEsBAi0AFAAGAAgAAAAhAKrKyUS4AQAAvQMAAA4AAAAAAAAAAAAAAAAALgIAAGRycy9lMm9E&#10;b2MueG1sUEsBAi0AFAAGAAgAAAAhAC/ZvljbAAAABgEAAA8AAAAAAAAAAAAAAAAAEgQAAGRycy9k&#10;b3ducmV2LnhtbFBLBQYAAAAABAAEAPMAAAAaBQAAAAA=&#10;" strokecolor="black [3040]"/>
          </w:pict>
        </mc:Fallback>
      </mc:AlternateContent>
    </w:r>
  </w:p>
  <w:p w14:paraId="09C31331" w14:textId="77777777" w:rsidR="00191E08" w:rsidRDefault="00191E08" w:rsidP="005C0155">
    <w:pPr>
      <w:pStyle w:val="Header"/>
    </w:pPr>
  </w:p>
  <w:bookmarkEnd w:id="0"/>
  <w:bookmarkEnd w:id="1"/>
  <w:p w14:paraId="1BC3FF51" w14:textId="77777777" w:rsidR="008E5E82" w:rsidRPr="005C0155" w:rsidRDefault="008E5E82" w:rsidP="005C0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0DDE" w14:textId="1677E162" w:rsidR="00C91386" w:rsidRPr="00CE67B7" w:rsidRDefault="00844185" w:rsidP="00CE67B7">
    <w:pPr>
      <w:pStyle w:val="Header"/>
      <w:jc w:val="center"/>
      <w:rPr>
        <w:sz w:val="28"/>
        <w:szCs w:val="32"/>
      </w:rPr>
    </w:pPr>
    <w:r w:rsidRPr="00CE67B7">
      <w:rPr>
        <w:noProof/>
        <w:sz w:val="28"/>
        <w:szCs w:val="32"/>
        <w:lang w:eastAsia="zh-CN"/>
      </w:rPr>
      <w:drawing>
        <wp:anchor distT="0" distB="0" distL="114300" distR="114300" simplePos="0" relativeHeight="251659264" behindDoc="0" locked="1" layoutInCell="1" allowOverlap="1" wp14:anchorId="6157C410" wp14:editId="738DC98D">
          <wp:simplePos x="0" y="0"/>
          <wp:positionH relativeFrom="page">
            <wp:posOffset>283210</wp:posOffset>
          </wp:positionH>
          <wp:positionV relativeFrom="page">
            <wp:posOffset>16510</wp:posOffset>
          </wp:positionV>
          <wp:extent cx="960120" cy="950595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950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B7" w:rsidRPr="00CE67B7">
      <w:rPr>
        <w:b/>
        <w:bCs/>
        <w:sz w:val="28"/>
        <w:szCs w:val="32"/>
      </w:rPr>
      <w:t>NCAA SOCCER GAME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AC2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1C0C10"/>
    <w:lvl w:ilvl="0">
      <w:start w:val="1"/>
      <w:numFmt w:val="lowerRoman"/>
      <w:pStyle w:val="ListNumber5"/>
      <w:lvlText w:val="%1."/>
      <w:lvlJc w:val="right"/>
      <w:pPr>
        <w:tabs>
          <w:tab w:val="num" w:pos="1872"/>
        </w:tabs>
        <w:ind w:left="1872" w:hanging="432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0018EDAA"/>
    <w:lvl w:ilvl="0">
      <w:start w:val="1"/>
      <w:numFmt w:val="lowerLetter"/>
      <w:pStyle w:val="ListNumber4"/>
      <w:lvlText w:val="(%1)"/>
      <w:lvlJc w:val="left"/>
      <w:pPr>
        <w:tabs>
          <w:tab w:val="num" w:pos="1584"/>
        </w:tabs>
        <w:ind w:left="1656" w:hanging="576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61707E38"/>
    <w:lvl w:ilvl="0">
      <w:start w:val="1"/>
      <w:numFmt w:val="decimal"/>
      <w:pStyle w:val="ListNumber3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8DBA7A28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73AE3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28B6BC"/>
    <w:lvl w:ilvl="0">
      <w:start w:val="1"/>
      <w:numFmt w:val="bullet"/>
      <w:pStyle w:val="ListBullet4"/>
      <w:lvlText w:val="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2"/>
    <w:multiLevelType w:val="singleLevel"/>
    <w:tmpl w:val="28861B2C"/>
    <w:lvl w:ilvl="0">
      <w:start w:val="1"/>
      <w:numFmt w:val="bullet"/>
      <w:pStyle w:val="ListBullet3"/>
      <w:lvlText w:val="&gt;"/>
      <w:lvlJc w:val="left"/>
      <w:pPr>
        <w:tabs>
          <w:tab w:val="num" w:pos="1080"/>
        </w:tabs>
        <w:ind w:left="1080" w:hanging="360"/>
      </w:pPr>
      <w:rPr>
        <w:rFonts w:ascii="Times New Roman Italic" w:hAnsi="Times New Roman Italic" w:hint="default"/>
      </w:rPr>
    </w:lvl>
  </w:abstractNum>
  <w:abstractNum w:abstractNumId="8" w15:restartNumberingAfterBreak="0">
    <w:nsid w:val="FFFFFF83"/>
    <w:multiLevelType w:val="singleLevel"/>
    <w:tmpl w:val="A7A84D1C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FFFFFF88"/>
    <w:multiLevelType w:val="singleLevel"/>
    <w:tmpl w:val="04AEC8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A0B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34778"/>
    <w:multiLevelType w:val="hybridMultilevel"/>
    <w:tmpl w:val="2B941D44"/>
    <w:lvl w:ilvl="0" w:tplc="0E18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24471">
    <w:abstractNumId w:val="0"/>
  </w:num>
  <w:num w:numId="2" w16cid:durableId="1796948845">
    <w:abstractNumId w:val="10"/>
  </w:num>
  <w:num w:numId="3" w16cid:durableId="827870243">
    <w:abstractNumId w:val="8"/>
  </w:num>
  <w:num w:numId="4" w16cid:durableId="319775682">
    <w:abstractNumId w:val="7"/>
  </w:num>
  <w:num w:numId="5" w16cid:durableId="300111801">
    <w:abstractNumId w:val="6"/>
  </w:num>
  <w:num w:numId="6" w16cid:durableId="1218861539">
    <w:abstractNumId w:val="5"/>
  </w:num>
  <w:num w:numId="7" w16cid:durableId="187565137">
    <w:abstractNumId w:val="9"/>
  </w:num>
  <w:num w:numId="8" w16cid:durableId="180970855">
    <w:abstractNumId w:val="4"/>
  </w:num>
  <w:num w:numId="9" w16cid:durableId="233586753">
    <w:abstractNumId w:val="3"/>
  </w:num>
  <w:num w:numId="10" w16cid:durableId="1708991378">
    <w:abstractNumId w:val="2"/>
  </w:num>
  <w:num w:numId="11" w16cid:durableId="1691104282">
    <w:abstractNumId w:val="1"/>
  </w:num>
  <w:num w:numId="12" w16cid:durableId="988361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A81765"/>
    <w:rsid w:val="00022144"/>
    <w:rsid w:val="000233AA"/>
    <w:rsid w:val="00033D87"/>
    <w:rsid w:val="00043831"/>
    <w:rsid w:val="00051C74"/>
    <w:rsid w:val="00091ACC"/>
    <w:rsid w:val="00173375"/>
    <w:rsid w:val="00186F43"/>
    <w:rsid w:val="00191E08"/>
    <w:rsid w:val="001B53CC"/>
    <w:rsid w:val="001B777E"/>
    <w:rsid w:val="001C3ACA"/>
    <w:rsid w:val="001D5CAD"/>
    <w:rsid w:val="0021519C"/>
    <w:rsid w:val="002357E6"/>
    <w:rsid w:val="002415AD"/>
    <w:rsid w:val="002725AD"/>
    <w:rsid w:val="0028360F"/>
    <w:rsid w:val="002C297C"/>
    <w:rsid w:val="002D3C69"/>
    <w:rsid w:val="002F0820"/>
    <w:rsid w:val="002F355D"/>
    <w:rsid w:val="00355E6C"/>
    <w:rsid w:val="003902F5"/>
    <w:rsid w:val="003B0A18"/>
    <w:rsid w:val="003F0E92"/>
    <w:rsid w:val="003F7FE0"/>
    <w:rsid w:val="00412D83"/>
    <w:rsid w:val="0042672A"/>
    <w:rsid w:val="0044353D"/>
    <w:rsid w:val="00446AD8"/>
    <w:rsid w:val="00465C99"/>
    <w:rsid w:val="00480341"/>
    <w:rsid w:val="004911BE"/>
    <w:rsid w:val="004A2561"/>
    <w:rsid w:val="004F1CE1"/>
    <w:rsid w:val="00513AD6"/>
    <w:rsid w:val="00555209"/>
    <w:rsid w:val="00556496"/>
    <w:rsid w:val="00585DDF"/>
    <w:rsid w:val="005C0155"/>
    <w:rsid w:val="005D2923"/>
    <w:rsid w:val="005E5687"/>
    <w:rsid w:val="00622642"/>
    <w:rsid w:val="00636C6F"/>
    <w:rsid w:val="006B5499"/>
    <w:rsid w:val="006B652C"/>
    <w:rsid w:val="006B6AA6"/>
    <w:rsid w:val="0075286A"/>
    <w:rsid w:val="007B06FD"/>
    <w:rsid w:val="007C1A8B"/>
    <w:rsid w:val="0081229D"/>
    <w:rsid w:val="00833624"/>
    <w:rsid w:val="00844185"/>
    <w:rsid w:val="008E5E82"/>
    <w:rsid w:val="00945C55"/>
    <w:rsid w:val="009F6641"/>
    <w:rsid w:val="00A02875"/>
    <w:rsid w:val="00A31E37"/>
    <w:rsid w:val="00A53583"/>
    <w:rsid w:val="00A81765"/>
    <w:rsid w:val="00AA31DA"/>
    <w:rsid w:val="00AB1E05"/>
    <w:rsid w:val="00AC5A96"/>
    <w:rsid w:val="00AD059F"/>
    <w:rsid w:val="00AE2357"/>
    <w:rsid w:val="00AE79D6"/>
    <w:rsid w:val="00B160AA"/>
    <w:rsid w:val="00B36A1B"/>
    <w:rsid w:val="00B37C6F"/>
    <w:rsid w:val="00B60C56"/>
    <w:rsid w:val="00B846AA"/>
    <w:rsid w:val="00BA13B6"/>
    <w:rsid w:val="00BA6F42"/>
    <w:rsid w:val="00BB27FD"/>
    <w:rsid w:val="00BD6DD5"/>
    <w:rsid w:val="00BE79BF"/>
    <w:rsid w:val="00C35613"/>
    <w:rsid w:val="00C51D33"/>
    <w:rsid w:val="00C81257"/>
    <w:rsid w:val="00C91386"/>
    <w:rsid w:val="00C972B2"/>
    <w:rsid w:val="00CE67B7"/>
    <w:rsid w:val="00D2194F"/>
    <w:rsid w:val="00D232C9"/>
    <w:rsid w:val="00D36856"/>
    <w:rsid w:val="00D3787E"/>
    <w:rsid w:val="00D72677"/>
    <w:rsid w:val="00DC1FD9"/>
    <w:rsid w:val="00DC73CB"/>
    <w:rsid w:val="00DE5A85"/>
    <w:rsid w:val="00E07125"/>
    <w:rsid w:val="00E37858"/>
    <w:rsid w:val="00E57590"/>
    <w:rsid w:val="00E74088"/>
    <w:rsid w:val="00E95A84"/>
    <w:rsid w:val="00ED487F"/>
    <w:rsid w:val="00ED4B12"/>
    <w:rsid w:val="00ED7FE3"/>
    <w:rsid w:val="00EF693C"/>
    <w:rsid w:val="00F07CC8"/>
    <w:rsid w:val="00F13D21"/>
    <w:rsid w:val="00F4192E"/>
    <w:rsid w:val="00F62C37"/>
    <w:rsid w:val="00F958C0"/>
    <w:rsid w:val="00F96C20"/>
    <w:rsid w:val="00FA2C31"/>
    <w:rsid w:val="00FD39E5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D3FA9"/>
  <w15:docId w15:val="{1CD2CDAD-83D1-44A2-8D9A-523FAC93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2642"/>
    <w:pPr>
      <w:spacing w:line="280" w:lineRule="exact"/>
      <w:jc w:val="both"/>
    </w:pPr>
    <w:rPr>
      <w:rFonts w:ascii="Charter" w:hAnsi="Charter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44185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4185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185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link w:val="FooterChar"/>
    <w:uiPriority w:val="99"/>
    <w:rsid w:val="00844185"/>
    <w:pPr>
      <w:tabs>
        <w:tab w:val="center" w:pos="4320"/>
        <w:tab w:val="right" w:pos="8640"/>
      </w:tabs>
      <w:spacing w:line="240" w:lineRule="auto"/>
    </w:pPr>
  </w:style>
  <w:style w:type="paragraph" w:styleId="BalloonText">
    <w:name w:val="Balloon Text"/>
    <w:basedOn w:val="Normal"/>
    <w:link w:val="BalloonTextChar"/>
    <w:rsid w:val="00E37858"/>
    <w:pPr>
      <w:spacing w:line="240" w:lineRule="auto"/>
    </w:pPr>
    <w:rPr>
      <w:rFonts w:ascii="Chivo" w:hAnsi="Chivo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7858"/>
    <w:rPr>
      <w:rFonts w:ascii="Chivo" w:hAnsi="Chivo" w:cs="Lucida Grande"/>
      <w:sz w:val="18"/>
      <w:szCs w:val="18"/>
    </w:rPr>
  </w:style>
  <w:style w:type="paragraph" w:styleId="BodyText">
    <w:name w:val="Body Text"/>
    <w:link w:val="BodyTextChar"/>
    <w:qFormat/>
    <w:rsid w:val="00E37858"/>
    <w:pPr>
      <w:spacing w:line="280" w:lineRule="exact"/>
      <w:contextualSpacing/>
      <w:jc w:val="both"/>
    </w:pPr>
    <w:rPr>
      <w:rFonts w:ascii="Charter" w:hAnsi="Charter"/>
      <w:sz w:val="22"/>
    </w:rPr>
  </w:style>
  <w:style w:type="character" w:customStyle="1" w:styleId="BodyTextChar">
    <w:name w:val="Body Text Char"/>
    <w:basedOn w:val="DefaultParagraphFont"/>
    <w:link w:val="BodyText"/>
    <w:rsid w:val="00E37858"/>
    <w:rPr>
      <w:rFonts w:ascii="Charter" w:hAnsi="Charter"/>
      <w:sz w:val="22"/>
    </w:rPr>
  </w:style>
  <w:style w:type="paragraph" w:customStyle="1" w:styleId="TITLEDOC">
    <w:name w:val="TITLE DOC"/>
    <w:basedOn w:val="Title"/>
    <w:qFormat/>
    <w:rsid w:val="00844185"/>
    <w:pPr>
      <w:pBdr>
        <w:bottom w:val="none" w:sz="0" w:space="0" w:color="auto"/>
      </w:pBdr>
      <w:spacing w:after="400"/>
      <w:jc w:val="center"/>
    </w:pPr>
    <w:rPr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E378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37858"/>
    <w:rPr>
      <w:rFonts w:ascii="Charter" w:eastAsiaTheme="majorEastAsia" w:hAnsi="Charter" w:cstheme="majorBidi"/>
      <w:color w:val="17365D" w:themeColor="text2" w:themeShade="BF"/>
      <w:spacing w:val="5"/>
      <w:kern w:val="28"/>
      <w:sz w:val="52"/>
      <w:szCs w:val="52"/>
    </w:rPr>
  </w:style>
  <w:style w:type="paragraph" w:styleId="ListNumber">
    <w:name w:val="List Number"/>
    <w:basedOn w:val="Normal"/>
    <w:qFormat/>
    <w:rsid w:val="0021519C"/>
    <w:pPr>
      <w:numPr>
        <w:numId w:val="7"/>
      </w:numPr>
      <w:spacing w:after="280"/>
    </w:pPr>
  </w:style>
  <w:style w:type="paragraph" w:styleId="ListBullet">
    <w:name w:val="List Bullet"/>
    <w:basedOn w:val="Normal"/>
    <w:qFormat/>
    <w:rsid w:val="00465C99"/>
    <w:pPr>
      <w:numPr>
        <w:numId w:val="2"/>
      </w:numPr>
      <w:spacing w:after="280"/>
      <w:ind w:left="288" w:hanging="288"/>
    </w:pPr>
  </w:style>
  <w:style w:type="paragraph" w:styleId="ListBullet2">
    <w:name w:val="List Bullet 2"/>
    <w:basedOn w:val="ListBullet"/>
    <w:qFormat/>
    <w:rsid w:val="00B160AA"/>
    <w:pPr>
      <w:numPr>
        <w:numId w:val="3"/>
      </w:numPr>
    </w:pPr>
  </w:style>
  <w:style w:type="paragraph" w:styleId="ListBullet3">
    <w:name w:val="List Bullet 3"/>
    <w:basedOn w:val="ListBullet"/>
    <w:qFormat/>
    <w:rsid w:val="00F07CC8"/>
    <w:pPr>
      <w:numPr>
        <w:numId w:val="4"/>
      </w:numPr>
      <w:ind w:left="864" w:hanging="288"/>
    </w:pPr>
  </w:style>
  <w:style w:type="paragraph" w:styleId="ListBullet4">
    <w:name w:val="List Bullet 4"/>
    <w:basedOn w:val="ListBullet"/>
    <w:qFormat/>
    <w:rsid w:val="00F07CC8"/>
    <w:pPr>
      <w:numPr>
        <w:numId w:val="5"/>
      </w:numPr>
      <w:ind w:left="1152" w:hanging="288"/>
    </w:pPr>
  </w:style>
  <w:style w:type="paragraph" w:styleId="ListBullet5">
    <w:name w:val="List Bullet 5"/>
    <w:basedOn w:val="ListBullet"/>
    <w:qFormat/>
    <w:rsid w:val="00F07CC8"/>
    <w:pPr>
      <w:numPr>
        <w:numId w:val="6"/>
      </w:numPr>
      <w:ind w:left="1440" w:hanging="288"/>
    </w:pPr>
  </w:style>
  <w:style w:type="paragraph" w:styleId="ListNumber2">
    <w:name w:val="List Number 2"/>
    <w:basedOn w:val="Normal"/>
    <w:qFormat/>
    <w:rsid w:val="0021519C"/>
    <w:pPr>
      <w:numPr>
        <w:numId w:val="8"/>
      </w:numPr>
      <w:spacing w:after="280"/>
      <w:ind w:left="691" w:hanging="331"/>
    </w:pPr>
  </w:style>
  <w:style w:type="paragraph" w:styleId="ListNumber3">
    <w:name w:val="List Number 3"/>
    <w:basedOn w:val="Normal"/>
    <w:qFormat/>
    <w:rsid w:val="00844185"/>
    <w:pPr>
      <w:numPr>
        <w:numId w:val="9"/>
      </w:numPr>
      <w:tabs>
        <w:tab w:val="num" w:pos="1152"/>
      </w:tabs>
      <w:spacing w:after="280"/>
      <w:ind w:left="1123" w:hanging="432"/>
    </w:pPr>
  </w:style>
  <w:style w:type="character" w:styleId="PageNumber">
    <w:name w:val="page number"/>
    <w:basedOn w:val="DefaultParagraphFont"/>
    <w:rsid w:val="00E37858"/>
    <w:rPr>
      <w:rFonts w:ascii="Charter" w:hAnsi="Charter"/>
      <w:b w:val="0"/>
      <w:i w:val="0"/>
    </w:rPr>
  </w:style>
  <w:style w:type="paragraph" w:styleId="ListNumber4">
    <w:name w:val="List Number 4"/>
    <w:basedOn w:val="Normal"/>
    <w:qFormat/>
    <w:rsid w:val="0021519C"/>
    <w:pPr>
      <w:numPr>
        <w:numId w:val="10"/>
      </w:numPr>
      <w:spacing w:after="280"/>
      <w:ind w:left="1584" w:hanging="432"/>
    </w:pPr>
  </w:style>
  <w:style w:type="paragraph" w:styleId="ListNumber5">
    <w:name w:val="List Number 5"/>
    <w:basedOn w:val="Normal"/>
    <w:qFormat/>
    <w:rsid w:val="0021519C"/>
    <w:pPr>
      <w:numPr>
        <w:numId w:val="11"/>
      </w:numPr>
      <w:spacing w:after="280"/>
      <w:ind w:hanging="144"/>
    </w:pPr>
  </w:style>
  <w:style w:type="paragraph" w:styleId="DocumentMap">
    <w:name w:val="Document Map"/>
    <w:basedOn w:val="Normal"/>
    <w:link w:val="DocumentMapChar"/>
    <w:semiHidden/>
    <w:unhideWhenUsed/>
    <w:rsid w:val="003902F5"/>
    <w:pPr>
      <w:spacing w:line="240" w:lineRule="auto"/>
    </w:pPr>
  </w:style>
  <w:style w:type="character" w:customStyle="1" w:styleId="DocumentMapChar">
    <w:name w:val="Document Map Char"/>
    <w:basedOn w:val="DefaultParagraphFont"/>
    <w:link w:val="DocumentMap"/>
    <w:semiHidden/>
    <w:rsid w:val="003902F5"/>
    <w:rPr>
      <w:sz w:val="24"/>
      <w:szCs w:val="24"/>
    </w:rPr>
  </w:style>
  <w:style w:type="paragraph" w:styleId="ListContinue4">
    <w:name w:val="List Continue 4"/>
    <w:basedOn w:val="Normal"/>
    <w:semiHidden/>
    <w:unhideWhenUsed/>
    <w:qFormat/>
    <w:rsid w:val="00465C99"/>
    <w:pPr>
      <w:tabs>
        <w:tab w:val="left" w:pos="1584"/>
      </w:tabs>
      <w:spacing w:after="280"/>
      <w:ind w:left="1008" w:firstLine="432"/>
    </w:pPr>
  </w:style>
  <w:style w:type="paragraph" w:styleId="ListContinue5">
    <w:name w:val="List Continue 5"/>
    <w:basedOn w:val="Normal"/>
    <w:semiHidden/>
    <w:unhideWhenUsed/>
    <w:qFormat/>
    <w:rsid w:val="00465C99"/>
    <w:pPr>
      <w:spacing w:after="280"/>
      <w:ind w:left="1728" w:firstLine="144"/>
    </w:pPr>
  </w:style>
  <w:style w:type="character" w:customStyle="1" w:styleId="FooterChar">
    <w:name w:val="Footer Char"/>
    <w:basedOn w:val="DefaultParagraphFont"/>
    <w:link w:val="Footer"/>
    <w:uiPriority w:val="99"/>
    <w:rsid w:val="00844185"/>
    <w:rPr>
      <w:rFonts w:ascii="Charter Roman" w:hAnsi="Charter Roman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844185"/>
    <w:rPr>
      <w:rFonts w:ascii="Charter Roman" w:eastAsiaTheme="majorEastAsia" w:hAnsi="Charter Roman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44185"/>
    <w:rPr>
      <w:rFonts w:ascii="Charter Roman" w:eastAsiaTheme="majorEastAsia" w:hAnsi="Charter Roman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EF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25AD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25AD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llis\Downloads\General_Document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.Core.5Year" ma:contentTypeID="0x010100A06AAAAFE992DA48B3C7D249C736305D01010052D9AF103392DF47AD3654E68CF935C6" ma:contentTypeVersion="21" ma:contentTypeDescription="" ma:contentTypeScope="" ma:versionID="e89016c8d1e1b17e8cf499ba0740e2da">
  <xsd:schema xmlns:xsd="http://www.w3.org/2001/XMLSchema" xmlns:xs="http://www.w3.org/2001/XMLSchema" xmlns:p="http://schemas.microsoft.com/office/2006/metadata/properties" xmlns:ns2="ad8d2972-f85e-4cfe-9e39-4d46c6967411" xmlns:ns3="00e51764-b133-48ca-a545-8f0342b4b16e" targetNamespace="http://schemas.microsoft.com/office/2006/metadata/properties" ma:root="true" ma:fieldsID="1077fcbfbc0055708329ada71813a266" ns2:_="" ns3:_="">
    <xsd:import namespace="ad8d2972-f85e-4cfe-9e39-4d46c6967411"/>
    <xsd:import namespace="00e51764-b133-48ca-a545-8f0342b4b16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hampionship" minOccurs="0"/>
                <xsd:element ref="ns2:Division" minOccurs="0"/>
                <xsd:element ref="ns2:Committee" minOccurs="0"/>
                <xsd:element ref="ns2:Academic_x005f_x002F_Fiscal_x005f_x0020_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d2972-f85e-4cfe-9e39-4d46c696741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Document Type" ma:list="{cf181b4d-ec42-47f5-8ee8-bcc00a84689d}" ma:internalName="Document_x0020_Type" ma:readOnly="false" ma:showField="Title" ma:web="ad8d2972-f85e-4cfe-9e39-4d46c6967411">
      <xsd:simpleType>
        <xsd:restriction base="dms:Lookup"/>
      </xsd:simpleType>
    </xsd:element>
    <xsd:element name="Championship" ma:index="4" nillable="true" ma:displayName="Championship" ma:list="{ed46281a-620c-4d7f-b0a5-a68ab9546996}" ma:internalName="Championship" ma:readOnly="false" ma:showField="Title" ma:web="ad8d2972-f85e-4cfe-9e39-4d46c6967411">
      <xsd:simpleType>
        <xsd:restriction base="dms:Lookup"/>
      </xsd:simpleType>
    </xsd:element>
    <xsd:element name="Division" ma:index="5" nillable="true" ma:displayName="Division" ma:list="{dbd9135d-e383-42e4-9ba4-b10c9edf44d7}" ma:internalName="Division" ma:readOnly="false" ma:showField="Title" ma:web="ad8d2972-f85e-4cfe-9e39-4d46c6967411">
      <xsd:simpleType>
        <xsd:restriction base="dms:Lookup"/>
      </xsd:simpleType>
    </xsd:element>
    <xsd:element name="Committee" ma:index="6" nillable="true" ma:displayName="Committee" ma:list="{48bfd8b8-922d-4773-ac3e-00760a77e3b2}" ma:internalName="Committee" ma:readOnly="false" ma:showField="Title" ma:web="ad8d2972-f85e-4cfe-9e39-4d46c6967411">
      <xsd:simpleType>
        <xsd:restriction base="dms:Lookup"/>
      </xsd:simpleType>
    </xsd:element>
    <xsd:element name="Academic_x005f_x002F_Fiscal_x005f_x0020_Year" ma:index="7" nillable="true" ma:displayName="Academic/Fiscal Year" ma:default="n/a" ma:format="Dropdown" ma:internalName="Academic_x002F_Fiscal_x0020_Year" ma:readOnly="false">
      <xsd:simpleType>
        <xsd:restriction base="dms:Choice">
          <xsd:enumeration value="n/a"/>
          <xsd:enumeration value="2005-06"/>
          <xsd:enumeration value="2006-07"/>
          <xsd:enumeration value="2007-08"/>
          <xsd:enumeration value="2008-09"/>
          <xsd:enumeration value="2009-10"/>
          <xsd:enumeration value="2010-11"/>
          <xsd:enumeration value="2011-12"/>
          <xsd:enumeration value="2012-13"/>
          <xsd:enumeration value="2013-14"/>
          <xsd:enumeration value="2014-15"/>
          <xsd:enumeration value="Other"/>
        </xsd:restriction>
      </xsd:simpleType>
    </xsd:element>
    <xsd:element name="TaxCatchAll" ma:index="26" nillable="true" ma:displayName="Taxonomy Catch All Column" ma:hidden="true" ma:list="{921437cc-0a6e-4ae4-aa57-c45ca7cd6589}" ma:internalName="TaxCatchAll" ma:showField="CatchAllData" ma:web="ad8d2972-f85e-4cfe-9e39-4d46c6967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1764-b133-48ca-a545-8f0342b4b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8b8c9a8-a4f7-4b01-bd50-13cdb9ee6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5f_x002F_Fiscal_x005f_x0020_Year xmlns="ad8d2972-f85e-4cfe-9e39-4d46c6967411">n/a</Academic_x005f_x002F_Fiscal_x005f_x0020_Year>
    <Division xmlns="ad8d2972-f85e-4cfe-9e39-4d46c6967411" xsi:nil="true"/>
    <Document_x0020_Type xmlns="ad8d2972-f85e-4cfe-9e39-4d46c6967411" xsi:nil="true"/>
    <Championship xmlns="ad8d2972-f85e-4cfe-9e39-4d46c6967411" xsi:nil="true"/>
    <Committee xmlns="ad8d2972-f85e-4cfe-9e39-4d46c6967411" xsi:nil="true"/>
    <TaxCatchAll xmlns="ad8d2972-f85e-4cfe-9e39-4d46c6967411" xsi:nil="true"/>
    <lcf76f155ced4ddcb4097134ff3c332f xmlns="00e51764-b133-48ca-a545-8f0342b4b1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E4F93-78B9-3746-AB34-34E8723E4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60963-943A-42EE-AC9D-478AF16E0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5A0B-8300-41FB-885C-1EBBB8A9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d2972-f85e-4cfe-9e39-4d46c6967411"/>
    <ds:schemaRef ds:uri="00e51764-b133-48ca-a545-8f0342b4b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4A7C4-CF33-453F-AE73-FCEF1C2FA6F6}">
  <ds:schemaRefs>
    <ds:schemaRef ds:uri="http://schemas.microsoft.com/office/2006/metadata/properties"/>
    <ds:schemaRef ds:uri="http://schemas.microsoft.com/office/infopath/2007/PartnerControls"/>
    <ds:schemaRef ds:uri="ad8d2972-f85e-4cfe-9e39-4d46c6967411"/>
    <ds:schemaRef ds:uri="00e51764-b133-48ca-a545-8f0342b4b1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C:\Users\afollis\Downloads\General_Document_Template (3).dotx</Template>
  <TotalTime>1083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Follis, Ashlee</dc:creator>
  <cp:keywords/>
  <cp:lastModifiedBy>Broaden, Stanley</cp:lastModifiedBy>
  <cp:revision>15</cp:revision>
  <cp:lastPrinted>2024-07-17T21:09:00Z</cp:lastPrinted>
  <dcterms:created xsi:type="dcterms:W3CDTF">2022-03-01T22:11:00Z</dcterms:created>
  <dcterms:modified xsi:type="dcterms:W3CDTF">2024-07-17T21:17:00Z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0x010100A06AAAAFE992DA48B3C7D249C736305D01010052D9AF103392DF47AD3654E68CF935C6</vt:lpwstr>
  </property>
  <property fmtid="{D5CDD505-2E9C-101B-9397-08002B2CF9AE}" pid="3" name="Order">
    <vt:r8>9500</vt:r8>
  </property>
</Properties>
</file>